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B9" w:rsidRDefault="006A59B9">
      <w:pPr>
        <w:spacing w:line="390" w:lineRule="exact"/>
        <w:jc w:val="center"/>
        <w:rPr>
          <w:rFonts w:hint="eastAsia"/>
          <w:b/>
          <w:sz w:val="36"/>
        </w:rPr>
      </w:pPr>
      <w:r>
        <w:rPr>
          <w:rFonts w:hint="eastAsia"/>
          <w:b/>
          <w:sz w:val="36"/>
        </w:rPr>
        <w:t>機密資訊保密合約</w:t>
      </w:r>
    </w:p>
    <w:p w:rsidR="006A59B9" w:rsidRDefault="006A59B9">
      <w:pPr>
        <w:spacing w:line="390" w:lineRule="exact"/>
        <w:jc w:val="both"/>
        <w:rPr>
          <w:rFonts w:hint="eastAsia"/>
        </w:rPr>
      </w:pPr>
    </w:p>
    <w:p w:rsidR="006A59B9" w:rsidRDefault="006A59B9" w:rsidP="008075E6">
      <w:pPr>
        <w:wordWrap w:val="0"/>
        <w:spacing w:line="390" w:lineRule="exact"/>
        <w:jc w:val="right"/>
        <w:rPr>
          <w:rFonts w:hint="eastAsia"/>
        </w:rPr>
      </w:pPr>
      <w:r>
        <w:rPr>
          <w:rFonts w:hint="eastAsia"/>
        </w:rPr>
        <w:t>合約生效日：</w:t>
      </w:r>
      <w:r w:rsidR="00CD30E3">
        <w:rPr>
          <w:rFonts w:hint="eastAsia"/>
        </w:rPr>
        <w:t>110</w:t>
      </w:r>
      <w:r w:rsidR="00270386" w:rsidRPr="00C51045">
        <w:rPr>
          <w:rFonts w:hint="eastAsia"/>
        </w:rPr>
        <w:t>/</w:t>
      </w:r>
      <w:r w:rsidR="00E10A7C" w:rsidRPr="00E10A7C">
        <w:rPr>
          <w:rFonts w:hint="eastAsia"/>
          <w:shd w:val="pct15" w:color="auto" w:fill="FFFFFF"/>
        </w:rPr>
        <w:t>0</w:t>
      </w:r>
      <w:r w:rsidR="00E47A07">
        <w:rPr>
          <w:rFonts w:hint="eastAsia"/>
          <w:shd w:val="pct15" w:color="auto" w:fill="FFFFFF"/>
        </w:rPr>
        <w:t>7</w:t>
      </w:r>
      <w:r w:rsidR="00270386" w:rsidRPr="00C51045">
        <w:rPr>
          <w:rFonts w:hint="eastAsia"/>
        </w:rPr>
        <w:t>/</w:t>
      </w:r>
      <w:r w:rsidR="00270386" w:rsidRPr="00E10A7C">
        <w:rPr>
          <w:rFonts w:hint="eastAsia"/>
          <w:shd w:val="pct15" w:color="auto" w:fill="FFFFFF"/>
        </w:rPr>
        <w:t xml:space="preserve">  </w:t>
      </w:r>
    </w:p>
    <w:p w:rsidR="006A59B9" w:rsidRDefault="006A59B9">
      <w:pPr>
        <w:spacing w:line="390" w:lineRule="exact"/>
        <w:jc w:val="both"/>
        <w:rPr>
          <w:rFonts w:hint="eastAsia"/>
        </w:rPr>
      </w:pPr>
    </w:p>
    <w:p w:rsidR="006A59B9" w:rsidRDefault="006A59B9">
      <w:pPr>
        <w:spacing w:line="390" w:lineRule="exact"/>
        <w:jc w:val="both"/>
        <w:rPr>
          <w:rFonts w:hint="eastAsia"/>
        </w:rPr>
      </w:pPr>
      <w:r>
        <w:rPr>
          <w:rFonts w:hint="eastAsia"/>
        </w:rPr>
        <w:t>本合約係由財團法人生物技術開發中心（下稱「生技中心」）與</w:t>
      </w:r>
      <w:r w:rsidR="00270386">
        <w:rPr>
          <w:rFonts w:hint="eastAsia"/>
          <w:u w:val="single"/>
        </w:rPr>
        <w:tab/>
      </w:r>
      <w:r w:rsidR="00270386">
        <w:rPr>
          <w:u w:val="single"/>
        </w:rPr>
        <w:br/>
      </w:r>
      <w:r w:rsidR="00270386">
        <w:rPr>
          <w:u w:val="single"/>
        </w:rPr>
        <w:tab/>
      </w:r>
      <w:r w:rsidR="00270386">
        <w:rPr>
          <w:rFonts w:hint="eastAsia"/>
          <w:u w:val="single"/>
        </w:rPr>
        <w:tab/>
        <w:t xml:space="preserve">                 </w:t>
      </w:r>
      <w:r w:rsidR="007D1FDA" w:rsidRPr="00357190">
        <w:rPr>
          <w:rFonts w:ascii="新細明體" w:hAnsi="新細明體" w:hint="eastAsia"/>
          <w:bCs/>
          <w:color w:val="000000"/>
          <w:szCs w:val="28"/>
        </w:rPr>
        <w:t>股份有限公司</w:t>
      </w:r>
      <w:r>
        <w:rPr>
          <w:rFonts w:hint="eastAsia"/>
        </w:rPr>
        <w:t>（下稱「收受者」）所簽訂，雙方同意條款如下：</w:t>
      </w:r>
    </w:p>
    <w:p w:rsidR="006A59B9" w:rsidRDefault="006A59B9">
      <w:pPr>
        <w:spacing w:line="390" w:lineRule="exact"/>
        <w:jc w:val="both"/>
        <w:rPr>
          <w:rFonts w:hint="eastAsia"/>
        </w:rPr>
      </w:pPr>
    </w:p>
    <w:p w:rsidR="006A59B9" w:rsidRDefault="006A59B9">
      <w:pPr>
        <w:spacing w:line="390" w:lineRule="exact"/>
        <w:jc w:val="both"/>
        <w:rPr>
          <w:rFonts w:hint="eastAsia"/>
        </w:rPr>
      </w:pPr>
    </w:p>
    <w:p w:rsidR="006A59B9" w:rsidRDefault="006A59B9">
      <w:pPr>
        <w:numPr>
          <w:ilvl w:val="0"/>
          <w:numId w:val="5"/>
        </w:numPr>
        <w:spacing w:line="390" w:lineRule="exact"/>
        <w:jc w:val="both"/>
        <w:rPr>
          <w:rFonts w:hint="eastAsia"/>
          <w:b/>
        </w:rPr>
      </w:pPr>
      <w:r>
        <w:rPr>
          <w:rFonts w:hint="eastAsia"/>
          <w:b/>
        </w:rPr>
        <w:t>合約目的</w:t>
      </w:r>
    </w:p>
    <w:p w:rsidR="006A59B9" w:rsidRDefault="006A59B9">
      <w:pPr>
        <w:spacing w:line="390" w:lineRule="exact"/>
        <w:jc w:val="both"/>
        <w:rPr>
          <w:rFonts w:hint="eastAsia"/>
        </w:rPr>
      </w:pPr>
    </w:p>
    <w:p w:rsidR="006A59B9" w:rsidRDefault="006A59B9">
      <w:pPr>
        <w:pStyle w:val="a7"/>
        <w:spacing w:line="390" w:lineRule="exact"/>
        <w:rPr>
          <w:rFonts w:hint="eastAsia"/>
        </w:rPr>
      </w:pPr>
      <w:r>
        <w:rPr>
          <w:rFonts w:hint="eastAsia"/>
        </w:rPr>
        <w:t>雙方同意當生技中心揭露其機密資訊</w:t>
      </w:r>
      <w:proofErr w:type="gramStart"/>
      <w:r>
        <w:rPr>
          <w:rFonts w:hint="eastAsia"/>
        </w:rPr>
        <w:t>予收</w:t>
      </w:r>
      <w:proofErr w:type="gramEnd"/>
      <w:r>
        <w:rPr>
          <w:rFonts w:hint="eastAsia"/>
        </w:rPr>
        <w:t>受者之時起，收受者應依本合約之約定，僅為</w:t>
      </w:r>
      <w:r w:rsidR="00B60D07">
        <w:rPr>
          <w:rFonts w:hint="eastAsia"/>
        </w:rPr>
        <w:t>技術移轉評估</w:t>
      </w:r>
      <w:r>
        <w:rPr>
          <w:rFonts w:hint="eastAsia"/>
        </w:rPr>
        <w:t>目的使用，</w:t>
      </w:r>
      <w:proofErr w:type="gramStart"/>
      <w:r>
        <w:rPr>
          <w:rFonts w:hint="eastAsia"/>
        </w:rPr>
        <w:t>俾</w:t>
      </w:r>
      <w:proofErr w:type="gramEnd"/>
      <w:r>
        <w:rPr>
          <w:rFonts w:hint="eastAsia"/>
        </w:rPr>
        <w:t>便生技中心之機密資訊（定義如</w:t>
      </w:r>
      <w:proofErr w:type="gramStart"/>
      <w:r>
        <w:rPr>
          <w:rFonts w:hint="eastAsia"/>
        </w:rPr>
        <w:t>后</w:t>
      </w:r>
      <w:proofErr w:type="gramEnd"/>
      <w:r>
        <w:rPr>
          <w:rFonts w:hint="eastAsia"/>
        </w:rPr>
        <w:t>）得以受到保護。</w:t>
      </w:r>
    </w:p>
    <w:p w:rsidR="006A59B9" w:rsidRDefault="006A59B9">
      <w:pPr>
        <w:spacing w:line="390" w:lineRule="exact"/>
        <w:ind w:left="567" w:hanging="567"/>
        <w:jc w:val="both"/>
        <w:rPr>
          <w:rFonts w:hint="eastAsia"/>
        </w:rPr>
      </w:pPr>
    </w:p>
    <w:p w:rsidR="006A59B9" w:rsidRDefault="006A59B9">
      <w:pPr>
        <w:spacing w:line="390" w:lineRule="exact"/>
        <w:ind w:left="567" w:hanging="567"/>
        <w:jc w:val="both"/>
        <w:rPr>
          <w:rFonts w:hint="eastAsia"/>
        </w:rPr>
      </w:pPr>
    </w:p>
    <w:p w:rsidR="006A59B9" w:rsidRDefault="006A59B9">
      <w:pPr>
        <w:spacing w:line="390" w:lineRule="exact"/>
        <w:ind w:left="567" w:hanging="567"/>
        <w:jc w:val="both"/>
        <w:rPr>
          <w:rFonts w:hint="eastAsia"/>
          <w:b/>
        </w:rPr>
      </w:pPr>
      <w:r>
        <w:rPr>
          <w:rFonts w:hint="eastAsia"/>
          <w:b/>
        </w:rPr>
        <w:t>二、</w:t>
      </w:r>
      <w:r>
        <w:rPr>
          <w:rFonts w:hint="eastAsia"/>
          <w:b/>
        </w:rPr>
        <w:tab/>
      </w:r>
      <w:r>
        <w:rPr>
          <w:rFonts w:hint="eastAsia"/>
          <w:b/>
        </w:rPr>
        <w:t>保密事項</w:t>
      </w:r>
    </w:p>
    <w:p w:rsidR="006A59B9" w:rsidRDefault="006A59B9">
      <w:pPr>
        <w:pStyle w:val="a7"/>
        <w:spacing w:line="390" w:lineRule="exact"/>
        <w:ind w:left="851" w:hanging="284"/>
        <w:rPr>
          <w:rFonts w:hint="eastAsia"/>
        </w:rPr>
      </w:pPr>
    </w:p>
    <w:p w:rsidR="006A59B9" w:rsidRDefault="006A59B9" w:rsidP="00151D86">
      <w:pPr>
        <w:spacing w:line="390" w:lineRule="exact"/>
        <w:ind w:leftChars="169" w:left="563" w:hangingChars="32" w:hanging="90"/>
        <w:jc w:val="both"/>
        <w:rPr>
          <w:rFonts w:ascii="標楷體" w:hint="eastAsia"/>
        </w:rPr>
      </w:pPr>
      <w:r>
        <w:rPr>
          <w:rFonts w:hint="eastAsia"/>
        </w:rPr>
        <w:t>依本合約所揭露之機密資訊（下稱「機密資訊」）係指，收受者因與生技中心接觸所知悉或獲得之具機密性與商業價值之技術資訊</w:t>
      </w:r>
      <w:r w:rsidR="00005630">
        <w:rPr>
          <w:rFonts w:hint="eastAsia"/>
        </w:rPr>
        <w:t>及其衍生與</w:t>
      </w:r>
      <w:r>
        <w:rPr>
          <w:rFonts w:hint="eastAsia"/>
        </w:rPr>
        <w:t>其他機密。該等技術資訊或其他機密，包括但不限於，</w:t>
      </w:r>
      <w:r w:rsidR="00270386">
        <w:rPr>
          <w:rFonts w:hint="eastAsia"/>
        </w:rPr>
        <w:t>生技中心之</w:t>
      </w:r>
      <w:r w:rsidR="00E47A07" w:rsidRPr="00E47A07">
        <w:rPr>
          <w:rFonts w:ascii="Calibri" w:hAnsi="Calibri" w:cs="Calibri" w:hint="eastAsia"/>
          <w:bCs/>
        </w:rPr>
        <w:t>「三甘露</w:t>
      </w:r>
      <w:proofErr w:type="gramStart"/>
      <w:r w:rsidR="00E47A07" w:rsidRPr="00E47A07">
        <w:rPr>
          <w:rFonts w:ascii="Calibri" w:hAnsi="Calibri" w:cs="Calibri" w:hint="eastAsia"/>
          <w:bCs/>
        </w:rPr>
        <w:t>醣</w:t>
      </w:r>
      <w:proofErr w:type="gramEnd"/>
      <w:r w:rsidR="00E47A07" w:rsidRPr="00E47A07">
        <w:rPr>
          <w:rFonts w:ascii="Calibri" w:hAnsi="Calibri" w:cs="Calibri" w:hint="eastAsia"/>
          <w:bCs/>
        </w:rPr>
        <w:t>抗體藥物複合體平台」、「</w:t>
      </w:r>
      <w:r w:rsidR="00E47A07" w:rsidRPr="00E47A07">
        <w:rPr>
          <w:rFonts w:ascii="Calibri" w:hAnsi="Calibri" w:cs="Calibri" w:hint="eastAsia"/>
          <w:bCs/>
        </w:rPr>
        <w:t>Anti-MSLN ADC</w:t>
      </w:r>
      <w:r w:rsidR="00E47A07" w:rsidRPr="00E47A07">
        <w:rPr>
          <w:rFonts w:ascii="Calibri" w:hAnsi="Calibri" w:cs="Calibri" w:hint="eastAsia"/>
          <w:bCs/>
        </w:rPr>
        <w:t>抗癌候選藥物」及「</w:t>
      </w:r>
      <w:r w:rsidR="00E47A07" w:rsidRPr="00E47A07">
        <w:rPr>
          <w:rFonts w:ascii="Calibri" w:hAnsi="Calibri" w:cs="Calibri" w:hint="eastAsia"/>
          <w:bCs/>
        </w:rPr>
        <w:t>Anti-Globo H ADC</w:t>
      </w:r>
      <w:r w:rsidR="00E47A07" w:rsidRPr="00E47A07">
        <w:rPr>
          <w:rFonts w:ascii="Calibri" w:hAnsi="Calibri" w:cs="Calibri" w:hint="eastAsia"/>
          <w:bCs/>
        </w:rPr>
        <w:t>抗癌藥物」</w:t>
      </w:r>
      <w:r w:rsidR="00270386" w:rsidRPr="006F2A14">
        <w:rPr>
          <w:rFonts w:ascii="Calibri" w:hAnsi="Calibri" w:cs="Calibri" w:hint="eastAsia"/>
          <w:bCs/>
        </w:rPr>
        <w:t>技術</w:t>
      </w:r>
      <w:r>
        <w:rPr>
          <w:rFonts w:hint="eastAsia"/>
        </w:rPr>
        <w:t>、生技中心或其所持有他人之研究、開發、生產、製造、市場、人事或財務等相關資訊。雙方並同意該機密資訊包括但不限於附件所列之資訊。</w:t>
      </w:r>
      <w:r w:rsidR="007935B9">
        <w:rPr>
          <w:rFonts w:hint="eastAsia"/>
        </w:rPr>
        <w:t>但收受者得舉證</w:t>
      </w:r>
      <w:r>
        <w:rPr>
          <w:rFonts w:hint="eastAsia"/>
        </w:rPr>
        <w:t>所稱之「機密資訊」不包括下列事項：</w:t>
      </w:r>
    </w:p>
    <w:p w:rsidR="006A59B9" w:rsidRDefault="006A59B9">
      <w:pPr>
        <w:numPr>
          <w:ilvl w:val="0"/>
          <w:numId w:val="11"/>
        </w:numPr>
        <w:spacing w:line="390" w:lineRule="exact"/>
        <w:jc w:val="both"/>
        <w:rPr>
          <w:rFonts w:ascii="標楷體" w:hint="eastAsia"/>
        </w:rPr>
      </w:pPr>
      <w:r>
        <w:rPr>
          <w:rFonts w:hint="eastAsia"/>
        </w:rPr>
        <w:t>機密資訊</w:t>
      </w:r>
      <w:r>
        <w:rPr>
          <w:rFonts w:ascii="標楷體" w:hint="eastAsia"/>
        </w:rPr>
        <w:t>於揭露時，已為公眾可得知，且其公開非因收受者之過失所致；</w:t>
      </w:r>
    </w:p>
    <w:p w:rsidR="006A59B9" w:rsidRDefault="006A59B9">
      <w:pPr>
        <w:numPr>
          <w:ilvl w:val="0"/>
          <w:numId w:val="11"/>
        </w:numPr>
        <w:spacing w:line="390" w:lineRule="exact"/>
        <w:jc w:val="both"/>
        <w:rPr>
          <w:rFonts w:ascii="標楷體" w:hint="eastAsia"/>
        </w:rPr>
      </w:pPr>
      <w:r>
        <w:rPr>
          <w:rFonts w:hint="eastAsia"/>
        </w:rPr>
        <w:t>機密資訊於</w:t>
      </w:r>
      <w:r>
        <w:rPr>
          <w:rFonts w:ascii="標楷體" w:hint="eastAsia"/>
        </w:rPr>
        <w:t>揭露前，收受者已合法知悉。但收受者無法舉證者，不在此限；</w:t>
      </w:r>
    </w:p>
    <w:p w:rsidR="006A59B9" w:rsidRDefault="006A59B9">
      <w:pPr>
        <w:numPr>
          <w:ilvl w:val="0"/>
          <w:numId w:val="11"/>
        </w:numPr>
        <w:spacing w:line="390" w:lineRule="exact"/>
        <w:jc w:val="both"/>
        <w:rPr>
          <w:rFonts w:ascii="標楷體" w:hint="eastAsia"/>
        </w:rPr>
      </w:pPr>
      <w:r>
        <w:rPr>
          <w:rFonts w:ascii="標楷體" w:hint="eastAsia"/>
        </w:rPr>
        <w:t>簽約後五日內有書面證明為收受者獨立開發者</w:t>
      </w:r>
      <w:r w:rsidR="00C66D7C">
        <w:rPr>
          <w:rFonts w:ascii="標楷體" w:hAnsi="標楷體" w:hint="eastAsia"/>
        </w:rPr>
        <w:t>。</w:t>
      </w:r>
    </w:p>
    <w:p w:rsidR="004A51D0" w:rsidRDefault="004A51D0" w:rsidP="004A51D0">
      <w:pPr>
        <w:spacing w:line="390" w:lineRule="exact"/>
        <w:ind w:left="708" w:hangingChars="253" w:hanging="708"/>
        <w:jc w:val="both"/>
        <w:rPr>
          <w:rFonts w:hint="eastAsia"/>
        </w:rPr>
      </w:pPr>
      <w:r>
        <w:rPr>
          <w:rFonts w:hint="eastAsia"/>
        </w:rPr>
        <w:t xml:space="preserve">     </w:t>
      </w:r>
      <w:r>
        <w:rPr>
          <w:rFonts w:hint="eastAsia"/>
        </w:rPr>
        <w:t>機密資訊為法院或其他政府機關依法所要求提供</w:t>
      </w:r>
      <w:r>
        <w:rPr>
          <w:rFonts w:hint="eastAsia"/>
        </w:rPr>
        <w:t xml:space="preserve">  </w:t>
      </w:r>
      <w:r>
        <w:rPr>
          <w:rFonts w:hint="eastAsia"/>
        </w:rPr>
        <w:t>時</w:t>
      </w:r>
      <w:r>
        <w:rPr>
          <w:rFonts w:ascii="新細明體" w:eastAsia="新細明體" w:hAnsi="新細明體" w:hint="eastAsia"/>
        </w:rPr>
        <w:t>，</w:t>
      </w:r>
      <w:r>
        <w:rPr>
          <w:rFonts w:hint="eastAsia"/>
        </w:rPr>
        <w:t>收受者經通知本中心後得予提供。但提供後收受者仍應進行保密</w:t>
      </w:r>
      <w:r>
        <w:rPr>
          <w:rFonts w:ascii="標楷體" w:hAnsi="標楷體" w:hint="eastAsia"/>
        </w:rPr>
        <w:t>。</w:t>
      </w:r>
    </w:p>
    <w:p w:rsidR="006A59B9" w:rsidRDefault="006A59B9">
      <w:pPr>
        <w:pStyle w:val="a7"/>
        <w:spacing w:line="390" w:lineRule="exact"/>
        <w:ind w:left="851" w:hanging="284"/>
        <w:rPr>
          <w:rFonts w:hint="eastAsia"/>
        </w:rPr>
      </w:pPr>
    </w:p>
    <w:p w:rsidR="006A59B9" w:rsidRDefault="006A59B9">
      <w:pPr>
        <w:spacing w:line="390" w:lineRule="exact"/>
        <w:ind w:left="567" w:hanging="567"/>
        <w:jc w:val="both"/>
        <w:rPr>
          <w:rFonts w:hint="eastAsia"/>
        </w:rPr>
      </w:pPr>
    </w:p>
    <w:p w:rsidR="00B60D07" w:rsidRDefault="00B60D07">
      <w:pPr>
        <w:spacing w:line="390" w:lineRule="exact"/>
        <w:ind w:left="567" w:hanging="567"/>
        <w:jc w:val="both"/>
        <w:rPr>
          <w:rFonts w:hint="eastAsia"/>
        </w:rPr>
      </w:pPr>
    </w:p>
    <w:p w:rsidR="006A59B9" w:rsidRDefault="006A59B9">
      <w:pPr>
        <w:spacing w:line="390" w:lineRule="exact"/>
        <w:ind w:left="567" w:hanging="567"/>
        <w:jc w:val="both"/>
        <w:rPr>
          <w:rFonts w:hint="eastAsia"/>
          <w:b/>
        </w:rPr>
      </w:pPr>
      <w:r>
        <w:rPr>
          <w:rFonts w:hint="eastAsia"/>
          <w:b/>
        </w:rPr>
        <w:t>三、</w:t>
      </w:r>
      <w:r>
        <w:rPr>
          <w:rFonts w:hint="eastAsia"/>
          <w:b/>
        </w:rPr>
        <w:tab/>
      </w:r>
      <w:r>
        <w:rPr>
          <w:rFonts w:hint="eastAsia"/>
          <w:b/>
        </w:rPr>
        <w:t>使用目的與限制</w:t>
      </w:r>
    </w:p>
    <w:p w:rsidR="00B60D07" w:rsidRDefault="00B60D07">
      <w:pPr>
        <w:spacing w:line="390" w:lineRule="exact"/>
        <w:ind w:left="567" w:hanging="567"/>
        <w:jc w:val="both"/>
        <w:rPr>
          <w:rFonts w:hint="eastAsia"/>
          <w:b/>
        </w:rPr>
      </w:pPr>
    </w:p>
    <w:p w:rsidR="006A59B9" w:rsidRDefault="006A59B9">
      <w:pPr>
        <w:spacing w:line="390" w:lineRule="exact"/>
        <w:ind w:left="851" w:hanging="284"/>
        <w:jc w:val="both"/>
        <w:rPr>
          <w:rFonts w:hint="eastAsia"/>
        </w:rPr>
      </w:pPr>
      <w:r>
        <w:t>1</w:t>
      </w:r>
      <w:r>
        <w:rPr>
          <w:rFonts w:hint="eastAsia"/>
        </w:rPr>
        <w:t>.</w:t>
      </w:r>
      <w:r>
        <w:rPr>
          <w:rFonts w:hint="eastAsia"/>
        </w:rPr>
        <w:tab/>
      </w:r>
      <w:r>
        <w:rPr>
          <w:rFonts w:hint="eastAsia"/>
        </w:rPr>
        <w:t>收受者保</w:t>
      </w:r>
      <w:r w:rsidR="00531812">
        <w:rPr>
          <w:rFonts w:hint="eastAsia"/>
        </w:rPr>
        <w:t>證</w:t>
      </w:r>
      <w:r>
        <w:rPr>
          <w:rFonts w:hint="eastAsia"/>
        </w:rPr>
        <w:t>機密資訊不得供</w:t>
      </w:r>
      <w:r w:rsidR="00B60D07">
        <w:rPr>
          <w:rFonts w:hint="eastAsia"/>
        </w:rPr>
        <w:t>技術移轉評估</w:t>
      </w:r>
      <w:r>
        <w:rPr>
          <w:rFonts w:hint="eastAsia"/>
        </w:rPr>
        <w:t>以外之任何目的使用。但雙方日後就該機密資訊簽訂其他合約而有其他保密義務規範者，該機密資訊之使用並應受該其他相關合約之規範。</w:t>
      </w:r>
    </w:p>
    <w:p w:rsidR="006A59B9" w:rsidRDefault="006A59B9">
      <w:pPr>
        <w:spacing w:line="390" w:lineRule="exact"/>
        <w:ind w:left="851" w:hanging="284"/>
        <w:jc w:val="both"/>
        <w:rPr>
          <w:rFonts w:hint="eastAsia"/>
        </w:rPr>
      </w:pPr>
    </w:p>
    <w:p w:rsidR="006A59B9" w:rsidRDefault="006A59B9">
      <w:pPr>
        <w:spacing w:line="390" w:lineRule="exact"/>
        <w:ind w:left="851" w:hanging="284"/>
        <w:jc w:val="both"/>
        <w:rPr>
          <w:rFonts w:hint="eastAsia"/>
        </w:rPr>
      </w:pPr>
      <w:r>
        <w:t>2.</w:t>
      </w:r>
      <w:r>
        <w:tab/>
      </w:r>
      <w:r>
        <w:rPr>
          <w:rFonts w:hint="eastAsia"/>
        </w:rPr>
        <w:t>除雙方另有約定外，收受者不得主張因生技中心之揭露而取得或</w:t>
      </w:r>
      <w:r w:rsidR="009C7419">
        <w:rPr>
          <w:rFonts w:hint="eastAsia"/>
        </w:rPr>
        <w:t>使用</w:t>
      </w:r>
      <w:r>
        <w:rPr>
          <w:rFonts w:hint="eastAsia"/>
        </w:rPr>
        <w:t>有關機密資訊</w:t>
      </w:r>
      <w:r w:rsidR="00FB1184">
        <w:rPr>
          <w:rFonts w:hint="eastAsia"/>
        </w:rPr>
        <w:t>與其衍生</w:t>
      </w:r>
      <w:r>
        <w:rPr>
          <w:rFonts w:hint="eastAsia"/>
        </w:rPr>
        <w:t>之任何權益。</w:t>
      </w:r>
    </w:p>
    <w:p w:rsidR="006A59B9" w:rsidRDefault="006A59B9">
      <w:pPr>
        <w:spacing w:line="390" w:lineRule="exact"/>
        <w:ind w:left="851" w:hanging="284"/>
        <w:jc w:val="both"/>
        <w:rPr>
          <w:rFonts w:hint="eastAsia"/>
        </w:rPr>
      </w:pPr>
    </w:p>
    <w:p w:rsidR="006A59B9" w:rsidRDefault="006A59B9">
      <w:pPr>
        <w:numPr>
          <w:ilvl w:val="0"/>
          <w:numId w:val="1"/>
        </w:numPr>
        <w:spacing w:line="390" w:lineRule="exact"/>
        <w:jc w:val="both"/>
        <w:rPr>
          <w:rFonts w:hint="eastAsia"/>
        </w:rPr>
      </w:pPr>
      <w:r>
        <w:rPr>
          <w:rFonts w:hint="eastAsia"/>
        </w:rPr>
        <w:t>收受者非經生技中心事前之書面同意，收受者不得就機密資訊之全部或一部為複製、製造、抄錄、揭露或其他任何侵害權益之行為。</w:t>
      </w:r>
      <w:r w:rsidR="00E90459">
        <w:rPr>
          <w:rFonts w:hint="eastAsia"/>
        </w:rPr>
        <w:t>生技中心得隨時要求收</w:t>
      </w:r>
      <w:proofErr w:type="gramStart"/>
      <w:r w:rsidR="00E90459">
        <w:rPr>
          <w:rFonts w:hint="eastAsia"/>
        </w:rPr>
        <w:t>受者返還</w:t>
      </w:r>
      <w:proofErr w:type="gramEnd"/>
      <w:r w:rsidR="00E90459">
        <w:rPr>
          <w:rFonts w:hint="eastAsia"/>
        </w:rPr>
        <w:t>、銷毀或為其他適當處理機密資訊。</w:t>
      </w:r>
    </w:p>
    <w:p w:rsidR="006A59B9" w:rsidRDefault="006A59B9">
      <w:pPr>
        <w:spacing w:line="390" w:lineRule="exact"/>
        <w:ind w:left="567"/>
        <w:jc w:val="both"/>
        <w:rPr>
          <w:rFonts w:hint="eastAsia"/>
        </w:rPr>
      </w:pPr>
    </w:p>
    <w:p w:rsidR="006A59B9" w:rsidRDefault="006A59B9">
      <w:pPr>
        <w:numPr>
          <w:ilvl w:val="0"/>
          <w:numId w:val="1"/>
        </w:numPr>
        <w:spacing w:line="390" w:lineRule="exact"/>
        <w:jc w:val="both"/>
        <w:rPr>
          <w:rFonts w:hint="eastAsia"/>
        </w:rPr>
      </w:pPr>
      <w:r>
        <w:rPr>
          <w:rFonts w:hint="eastAsia"/>
        </w:rPr>
        <w:t>收受者有揭露機密資訊予其員工情事者，收受者僅得基於本合約之使用目的，揭露機密資訊予其有必要知曉之員工。該有必要知曉之員工應事先以書面同意遵守本合約之規定。</w:t>
      </w:r>
    </w:p>
    <w:p w:rsidR="006A59B9" w:rsidRDefault="006A59B9">
      <w:pPr>
        <w:spacing w:line="390" w:lineRule="exact"/>
        <w:jc w:val="both"/>
        <w:rPr>
          <w:rFonts w:hint="eastAsia"/>
        </w:rPr>
      </w:pPr>
    </w:p>
    <w:p w:rsidR="006A59B9" w:rsidRDefault="006A59B9">
      <w:pPr>
        <w:numPr>
          <w:ilvl w:val="0"/>
          <w:numId w:val="1"/>
        </w:numPr>
        <w:spacing w:line="390" w:lineRule="exact"/>
        <w:jc w:val="both"/>
      </w:pPr>
      <w:r>
        <w:rPr>
          <w:rFonts w:hint="eastAsia"/>
        </w:rPr>
        <w:t>收受者應以善良管理人之注意義務保護機密資訊。</w:t>
      </w:r>
    </w:p>
    <w:p w:rsidR="006A59B9" w:rsidRDefault="006A59B9">
      <w:pPr>
        <w:spacing w:line="390" w:lineRule="exact"/>
        <w:jc w:val="both"/>
        <w:rPr>
          <w:rFonts w:hint="eastAsia"/>
        </w:rPr>
      </w:pPr>
    </w:p>
    <w:p w:rsidR="006A59B9" w:rsidRDefault="006A59B9">
      <w:pPr>
        <w:numPr>
          <w:ilvl w:val="0"/>
          <w:numId w:val="1"/>
        </w:numPr>
        <w:spacing w:line="390" w:lineRule="exact"/>
        <w:jc w:val="both"/>
        <w:rPr>
          <w:rFonts w:hint="eastAsia"/>
        </w:rPr>
      </w:pPr>
      <w:r>
        <w:rPr>
          <w:rFonts w:hint="eastAsia"/>
        </w:rPr>
        <w:t>收受者因法令要求而須揭露機密資訊時，應於揭露前以書面通知生技中心。</w:t>
      </w:r>
    </w:p>
    <w:p w:rsidR="006A59B9" w:rsidRDefault="006A59B9">
      <w:pPr>
        <w:spacing w:line="390" w:lineRule="exact"/>
        <w:jc w:val="both"/>
        <w:rPr>
          <w:rFonts w:hint="eastAsia"/>
        </w:rPr>
      </w:pPr>
    </w:p>
    <w:p w:rsidR="006A59B9" w:rsidRPr="00DC7B50" w:rsidRDefault="006A59B9">
      <w:pPr>
        <w:numPr>
          <w:ilvl w:val="0"/>
          <w:numId w:val="1"/>
        </w:numPr>
        <w:spacing w:line="390" w:lineRule="exact"/>
        <w:jc w:val="both"/>
        <w:rPr>
          <w:rFonts w:hint="eastAsia"/>
        </w:rPr>
      </w:pPr>
      <w:r>
        <w:rPr>
          <w:rFonts w:hint="eastAsia"/>
        </w:rPr>
        <w:t>收受者及其負責人、經理人、或</w:t>
      </w:r>
      <w:r>
        <w:rPr>
          <w:rFonts w:hint="eastAsia"/>
        </w:rPr>
        <w:t>/</w:t>
      </w:r>
      <w:r>
        <w:rPr>
          <w:rFonts w:hint="eastAsia"/>
        </w:rPr>
        <w:t>與員工違反本合約之約定者，應賠償</w:t>
      </w:r>
      <w:r w:rsidR="00CF05FB">
        <w:rPr>
          <w:rFonts w:hint="eastAsia"/>
        </w:rPr>
        <w:t>生技中心</w:t>
      </w:r>
      <w:r w:rsidR="004C46F4">
        <w:rPr>
          <w:rFonts w:hint="eastAsia"/>
        </w:rPr>
        <w:t>所受損害</w:t>
      </w:r>
      <w:r>
        <w:rPr>
          <w:rFonts w:hint="eastAsia"/>
          <w:color w:val="000000"/>
        </w:rPr>
        <w:t>。</w:t>
      </w:r>
    </w:p>
    <w:p w:rsidR="00DC7B50" w:rsidRDefault="00DC7B50" w:rsidP="00DC7B50">
      <w:pPr>
        <w:pStyle w:val="ac"/>
        <w:ind w:left="560"/>
        <w:rPr>
          <w:rFonts w:hint="eastAsia"/>
        </w:rPr>
      </w:pPr>
    </w:p>
    <w:p w:rsidR="00DC7B50" w:rsidRPr="006663FE" w:rsidRDefault="00DC7B50" w:rsidP="00DC7B50">
      <w:pPr>
        <w:numPr>
          <w:ilvl w:val="0"/>
          <w:numId w:val="1"/>
        </w:numPr>
        <w:spacing w:line="390" w:lineRule="exact"/>
        <w:jc w:val="both"/>
        <w:rPr>
          <w:rFonts w:hint="eastAsia"/>
        </w:rPr>
      </w:pPr>
      <w:r w:rsidRPr="0034167D">
        <w:rPr>
          <w:rFonts w:hint="eastAsia"/>
        </w:rPr>
        <w:t>除經</w:t>
      </w:r>
      <w:r>
        <w:rPr>
          <w:rFonts w:hint="eastAsia"/>
        </w:rPr>
        <w:t>生技中心</w:t>
      </w:r>
      <w:r w:rsidRPr="0034167D">
        <w:rPr>
          <w:rFonts w:hint="eastAsia"/>
        </w:rPr>
        <w:t>事前書面同意</w:t>
      </w:r>
      <w:r>
        <w:rPr>
          <w:rFonts w:hint="eastAsia"/>
        </w:rPr>
        <w:t>外</w:t>
      </w:r>
      <w:r w:rsidRPr="0034167D">
        <w:rPr>
          <w:rFonts w:hint="eastAsia"/>
        </w:rPr>
        <w:t>，收受</w:t>
      </w:r>
      <w:r>
        <w:rPr>
          <w:rFonts w:hint="eastAsia"/>
        </w:rPr>
        <w:t>者</w:t>
      </w:r>
      <w:r w:rsidRPr="0034167D">
        <w:rPr>
          <w:rFonts w:hint="eastAsia"/>
        </w:rPr>
        <w:t>不得將機密資訊</w:t>
      </w:r>
      <w:r>
        <w:rPr>
          <w:rFonts w:hint="eastAsia"/>
        </w:rPr>
        <w:t>為</w:t>
      </w:r>
      <w:r w:rsidRPr="0034167D">
        <w:rPr>
          <w:rFonts w:hint="eastAsia"/>
        </w:rPr>
        <w:t>複製、修改、重組、逆向工程</w:t>
      </w:r>
      <w:r>
        <w:rPr>
          <w:rFonts w:hint="eastAsia"/>
        </w:rPr>
        <w:t>等行為</w:t>
      </w:r>
      <w:r w:rsidRPr="00DC7B50">
        <w:rPr>
          <w:rFonts w:ascii="標楷體" w:hAnsi="標楷體" w:hint="eastAsia"/>
        </w:rPr>
        <w:t>。</w:t>
      </w:r>
    </w:p>
    <w:p w:rsidR="006663FE" w:rsidRDefault="006663FE" w:rsidP="006663FE">
      <w:pPr>
        <w:pStyle w:val="ac"/>
        <w:ind w:left="560"/>
        <w:rPr>
          <w:rFonts w:hint="eastAsia"/>
        </w:rPr>
      </w:pPr>
    </w:p>
    <w:p w:rsidR="006663FE" w:rsidRDefault="006663FE">
      <w:pPr>
        <w:numPr>
          <w:ilvl w:val="0"/>
          <w:numId w:val="1"/>
        </w:numPr>
        <w:spacing w:line="390" w:lineRule="exact"/>
        <w:jc w:val="both"/>
        <w:rPr>
          <w:rFonts w:hint="eastAsia"/>
        </w:rPr>
      </w:pPr>
      <w:r w:rsidRPr="008A1028">
        <w:t>收受方同意其違反本合約將造成</w:t>
      </w:r>
      <w:r>
        <w:rPr>
          <w:rFonts w:hint="eastAsia"/>
        </w:rPr>
        <w:t>生技中心</w:t>
      </w:r>
      <w:r w:rsidRPr="008A1028">
        <w:t>之損害日後有不能強制執行或有甚難執行之虞，</w:t>
      </w:r>
      <w:r>
        <w:rPr>
          <w:rFonts w:hint="eastAsia"/>
        </w:rPr>
        <w:t>生技中心</w:t>
      </w:r>
      <w:r w:rsidRPr="008A1028">
        <w:t>得聲請假扣押、假處分或其他保全</w:t>
      </w:r>
      <w:r w:rsidRPr="008A1028">
        <w:lastRenderedPageBreak/>
        <w:t>程序以維護其權益</w:t>
      </w:r>
      <w:r>
        <w:rPr>
          <w:rFonts w:ascii="標楷體" w:hAnsi="標楷體" w:hint="eastAsia"/>
        </w:rPr>
        <w:t>。</w:t>
      </w:r>
    </w:p>
    <w:p w:rsidR="006A59B9" w:rsidRDefault="006A59B9">
      <w:pPr>
        <w:spacing w:line="380" w:lineRule="exact"/>
        <w:jc w:val="both"/>
        <w:rPr>
          <w:rFonts w:hint="eastAsia"/>
        </w:rPr>
      </w:pPr>
    </w:p>
    <w:p w:rsidR="006A59B9" w:rsidRDefault="006A59B9">
      <w:pPr>
        <w:spacing w:line="380" w:lineRule="exact"/>
        <w:jc w:val="both"/>
        <w:rPr>
          <w:rFonts w:hint="eastAsia"/>
        </w:rPr>
      </w:pPr>
    </w:p>
    <w:p w:rsidR="006A59B9" w:rsidRDefault="006A59B9">
      <w:pPr>
        <w:spacing w:line="380" w:lineRule="exact"/>
        <w:jc w:val="both"/>
        <w:rPr>
          <w:rFonts w:hint="eastAsia"/>
          <w:b/>
        </w:rPr>
      </w:pPr>
      <w:r>
        <w:rPr>
          <w:rFonts w:hint="eastAsia"/>
          <w:b/>
        </w:rPr>
        <w:t>四、機密資訊保護適用期間</w:t>
      </w:r>
    </w:p>
    <w:p w:rsidR="00A30A73" w:rsidRDefault="006A59B9">
      <w:pPr>
        <w:spacing w:line="380" w:lineRule="exact"/>
        <w:ind w:left="720" w:hanging="720"/>
        <w:jc w:val="both"/>
        <w:rPr>
          <w:rFonts w:hint="eastAsia"/>
        </w:rPr>
      </w:pPr>
      <w:r>
        <w:t xml:space="preserve">     </w:t>
      </w:r>
    </w:p>
    <w:p w:rsidR="006A59B9" w:rsidRDefault="008E2DF0" w:rsidP="008E2DF0">
      <w:pPr>
        <w:spacing w:line="380" w:lineRule="exact"/>
        <w:ind w:left="720" w:hanging="720"/>
        <w:jc w:val="both"/>
        <w:rPr>
          <w:rFonts w:hint="eastAsia"/>
        </w:rPr>
      </w:pPr>
      <w:r>
        <w:rPr>
          <w:rFonts w:hint="eastAsia"/>
        </w:rPr>
        <w:t xml:space="preserve">     </w:t>
      </w:r>
      <w:r w:rsidR="006A59B9">
        <w:rPr>
          <w:rFonts w:hint="eastAsia"/>
        </w:rPr>
        <w:t>雙方同意機密資訊自生技中心揭露</w:t>
      </w:r>
      <w:proofErr w:type="gramStart"/>
      <w:r w:rsidR="006A59B9">
        <w:rPr>
          <w:rFonts w:hint="eastAsia"/>
        </w:rPr>
        <w:t>予收</w:t>
      </w:r>
      <w:proofErr w:type="gramEnd"/>
      <w:r w:rsidR="006A59B9">
        <w:rPr>
          <w:rFonts w:hint="eastAsia"/>
        </w:rPr>
        <w:t>受者之時起，即受本合約之保護，為期</w:t>
      </w:r>
      <w:r w:rsidR="005F2ABC">
        <w:rPr>
          <w:rFonts w:hint="eastAsia"/>
        </w:rPr>
        <w:t>十</w:t>
      </w:r>
      <w:r w:rsidR="006A59B9">
        <w:rPr>
          <w:rFonts w:hint="eastAsia"/>
        </w:rPr>
        <w:t>年。其揭露係在本合約生效前完成者，亦同。</w:t>
      </w:r>
      <w:r>
        <w:rPr>
          <w:rFonts w:hint="eastAsia"/>
        </w:rPr>
        <w:t>但機密資訊屬營業秘密者</w:t>
      </w:r>
      <w:r>
        <w:rPr>
          <w:rFonts w:ascii="標楷體" w:hAnsi="標楷體" w:hint="eastAsia"/>
        </w:rPr>
        <w:t>，</w:t>
      </w:r>
      <w:r>
        <w:rPr>
          <w:rFonts w:hint="eastAsia"/>
        </w:rPr>
        <w:t>永久保密</w:t>
      </w:r>
      <w:r>
        <w:rPr>
          <w:rFonts w:ascii="標楷體" w:hAnsi="標楷體" w:hint="eastAsia"/>
        </w:rPr>
        <w:t>。</w:t>
      </w:r>
      <w:r w:rsidR="006A59B9">
        <w:rPr>
          <w:rFonts w:hint="eastAsia"/>
        </w:rPr>
        <w:t>合約終止或失效後，收受者應即刻停止使用機密資訊，並依生技中心之指示銷毀或返還機密資訊。</w:t>
      </w:r>
      <w:r w:rsidR="00CB2054">
        <w:rPr>
          <w:rFonts w:hint="eastAsia"/>
        </w:rPr>
        <w:t>本合約保密義務</w:t>
      </w:r>
      <w:r w:rsidR="00CB2054" w:rsidRPr="00B75199">
        <w:rPr>
          <w:rFonts w:ascii="標楷體" w:hAnsi="標楷體" w:hint="eastAsia"/>
        </w:rPr>
        <w:t>不因</w:t>
      </w:r>
      <w:r w:rsidR="00CB2054">
        <w:rPr>
          <w:rFonts w:hint="eastAsia"/>
        </w:rPr>
        <w:t>合約終止或失效而受影響</w:t>
      </w:r>
      <w:r w:rsidR="00CB2054">
        <w:rPr>
          <w:rFonts w:ascii="新細明體" w:eastAsia="新細明體" w:hAnsi="新細明體" w:hint="eastAsia"/>
        </w:rPr>
        <w:t>。</w:t>
      </w:r>
    </w:p>
    <w:p w:rsidR="006A59B9" w:rsidRDefault="006A59B9">
      <w:pPr>
        <w:spacing w:line="380" w:lineRule="exact"/>
        <w:ind w:left="567" w:hanging="567"/>
        <w:jc w:val="both"/>
      </w:pPr>
    </w:p>
    <w:p w:rsidR="006A59B9" w:rsidRDefault="006A59B9">
      <w:pPr>
        <w:spacing w:line="380" w:lineRule="exact"/>
        <w:ind w:left="567" w:hanging="567"/>
        <w:jc w:val="both"/>
        <w:rPr>
          <w:rFonts w:hint="eastAsia"/>
          <w:b/>
        </w:rPr>
      </w:pPr>
      <w:r>
        <w:rPr>
          <w:rFonts w:hint="eastAsia"/>
          <w:b/>
        </w:rPr>
        <w:t>五、</w:t>
      </w:r>
      <w:r>
        <w:rPr>
          <w:rFonts w:hint="eastAsia"/>
          <w:b/>
        </w:rPr>
        <w:t xml:space="preserve"> </w:t>
      </w:r>
      <w:r>
        <w:rPr>
          <w:rFonts w:hint="eastAsia"/>
          <w:b/>
        </w:rPr>
        <w:t>附則</w:t>
      </w:r>
    </w:p>
    <w:p w:rsidR="006A59B9" w:rsidRDefault="006A59B9">
      <w:pPr>
        <w:spacing w:line="380" w:lineRule="exact"/>
        <w:ind w:left="851" w:hanging="284"/>
        <w:jc w:val="both"/>
        <w:rPr>
          <w:rFonts w:hint="eastAsia"/>
        </w:rPr>
      </w:pPr>
    </w:p>
    <w:p w:rsidR="006A59B9" w:rsidRDefault="006A59B9">
      <w:pPr>
        <w:numPr>
          <w:ilvl w:val="0"/>
          <w:numId w:val="9"/>
        </w:numPr>
        <w:spacing w:line="380" w:lineRule="exact"/>
        <w:jc w:val="both"/>
        <w:rPr>
          <w:rFonts w:hint="eastAsia"/>
        </w:rPr>
      </w:pPr>
      <w:r>
        <w:rPr>
          <w:rFonts w:hint="eastAsia"/>
        </w:rPr>
        <w:t>除雙方另有約定外，本合約係當事人間就保密事項之完整合意，</w:t>
      </w:r>
      <w:r>
        <w:rPr>
          <w:rFonts w:hint="eastAsia"/>
        </w:rPr>
        <w:t xml:space="preserve"> </w:t>
      </w:r>
      <w:r>
        <w:rPr>
          <w:rFonts w:hint="eastAsia"/>
        </w:rPr>
        <w:t>其修改</w:t>
      </w:r>
      <w:proofErr w:type="gramStart"/>
      <w:r>
        <w:rPr>
          <w:rFonts w:hint="eastAsia"/>
        </w:rPr>
        <w:t>應經雙方有權</w:t>
      </w:r>
      <w:proofErr w:type="gramEnd"/>
      <w:r>
        <w:rPr>
          <w:rFonts w:hint="eastAsia"/>
        </w:rPr>
        <w:t>代表人同意並以書面為之。</w:t>
      </w:r>
    </w:p>
    <w:p w:rsidR="006A59B9" w:rsidRDefault="006A59B9">
      <w:pPr>
        <w:spacing w:line="380" w:lineRule="exact"/>
        <w:ind w:left="720"/>
        <w:jc w:val="both"/>
        <w:rPr>
          <w:rFonts w:hint="eastAsia"/>
        </w:rPr>
      </w:pPr>
    </w:p>
    <w:p w:rsidR="006A59B9" w:rsidRDefault="006A59B9">
      <w:pPr>
        <w:numPr>
          <w:ilvl w:val="0"/>
          <w:numId w:val="9"/>
        </w:numPr>
        <w:spacing w:line="380" w:lineRule="exact"/>
        <w:jc w:val="both"/>
        <w:rPr>
          <w:rFonts w:hint="eastAsia"/>
        </w:rPr>
      </w:pPr>
      <w:r>
        <w:rPr>
          <w:rFonts w:hint="eastAsia"/>
        </w:rPr>
        <w:t>當事人之任一方不因機密資訊之提供而負有向他方購買任何產品、提供服務或進行合作之義務。</w:t>
      </w:r>
    </w:p>
    <w:p w:rsidR="006A59B9" w:rsidRDefault="006A59B9">
      <w:pPr>
        <w:spacing w:line="380" w:lineRule="exact"/>
        <w:ind w:left="567"/>
        <w:jc w:val="both"/>
        <w:rPr>
          <w:rFonts w:hint="eastAsia"/>
        </w:rPr>
      </w:pPr>
    </w:p>
    <w:p w:rsidR="006A59B9" w:rsidRDefault="006A59B9" w:rsidP="00D723C1">
      <w:pPr>
        <w:numPr>
          <w:ilvl w:val="0"/>
          <w:numId w:val="9"/>
        </w:numPr>
        <w:spacing w:line="380" w:lineRule="exact"/>
        <w:jc w:val="both"/>
        <w:rPr>
          <w:rFonts w:hint="eastAsia"/>
        </w:rPr>
      </w:pPr>
      <w:r>
        <w:rPr>
          <w:rFonts w:hint="eastAsia"/>
        </w:rPr>
        <w:t>本合約之</w:t>
      </w:r>
      <w:proofErr w:type="gramStart"/>
      <w:r>
        <w:rPr>
          <w:rFonts w:hint="eastAsia"/>
        </w:rPr>
        <w:t>準</w:t>
      </w:r>
      <w:proofErr w:type="gramEnd"/>
      <w:r>
        <w:rPr>
          <w:rFonts w:hint="eastAsia"/>
        </w:rPr>
        <w:t>據法為中華民國法律。如因本合約涉訟，雙方同意以臺灣台北地方法院為第一審管轄法院。</w:t>
      </w:r>
    </w:p>
    <w:p w:rsidR="00D723C1" w:rsidRDefault="00D723C1" w:rsidP="00D723C1">
      <w:pPr>
        <w:pStyle w:val="ac"/>
        <w:ind w:left="560"/>
        <w:rPr>
          <w:rFonts w:hint="eastAsia"/>
        </w:rPr>
      </w:pPr>
    </w:p>
    <w:p w:rsidR="00D723C1" w:rsidRDefault="00D723C1" w:rsidP="00D723C1">
      <w:pPr>
        <w:numPr>
          <w:ilvl w:val="0"/>
          <w:numId w:val="9"/>
        </w:numPr>
        <w:spacing w:line="380" w:lineRule="exact"/>
        <w:jc w:val="both"/>
      </w:pPr>
      <w:r>
        <w:rPr>
          <w:rFonts w:hint="eastAsia"/>
        </w:rPr>
        <w:t>本合約</w:t>
      </w:r>
      <w:proofErr w:type="gramStart"/>
      <w:r>
        <w:rPr>
          <w:rFonts w:hint="eastAsia"/>
        </w:rPr>
        <w:t>壹式貳份</w:t>
      </w:r>
      <w:proofErr w:type="gramEnd"/>
      <w:r w:rsidRPr="00D723C1">
        <w:rPr>
          <w:rFonts w:ascii="標楷體" w:hAnsi="標楷體" w:hint="eastAsia"/>
        </w:rPr>
        <w:t>，</w:t>
      </w:r>
      <w:r>
        <w:rPr>
          <w:rFonts w:hint="eastAsia"/>
        </w:rPr>
        <w:t>各執一份為</w:t>
      </w:r>
      <w:proofErr w:type="gramStart"/>
      <w:r>
        <w:rPr>
          <w:rFonts w:hint="eastAsia"/>
        </w:rPr>
        <w:t>憑</w:t>
      </w:r>
      <w:proofErr w:type="gramEnd"/>
      <w:r w:rsidRPr="00D723C1">
        <w:rPr>
          <w:rFonts w:ascii="標楷體" w:hAnsi="標楷體" w:hint="eastAsia"/>
        </w:rPr>
        <w:t>。</w:t>
      </w:r>
    </w:p>
    <w:p w:rsidR="006A59B9" w:rsidRDefault="006A59B9">
      <w:pPr>
        <w:spacing w:line="380" w:lineRule="exact"/>
        <w:ind w:left="567" w:hanging="567"/>
        <w:jc w:val="both"/>
      </w:pPr>
    </w:p>
    <w:p w:rsidR="006A59B9" w:rsidRDefault="006A59B9">
      <w:pPr>
        <w:spacing w:line="380" w:lineRule="exact"/>
        <w:ind w:left="567" w:hanging="567"/>
        <w:jc w:val="both"/>
      </w:pPr>
    </w:p>
    <w:p w:rsidR="006A59B9" w:rsidRDefault="006A59B9">
      <w:pPr>
        <w:spacing w:line="380" w:lineRule="exact"/>
        <w:ind w:left="567" w:hanging="567"/>
        <w:jc w:val="both"/>
      </w:pPr>
    </w:p>
    <w:p w:rsidR="006A59B9" w:rsidRDefault="006A59B9">
      <w:pPr>
        <w:spacing w:line="380" w:lineRule="exact"/>
        <w:ind w:left="567" w:hanging="567"/>
        <w:jc w:val="both"/>
      </w:pPr>
    </w:p>
    <w:p w:rsidR="009D1C5C" w:rsidRPr="007D1FDA" w:rsidRDefault="006A59B9">
      <w:pPr>
        <w:tabs>
          <w:tab w:val="left" w:pos="3402"/>
          <w:tab w:val="left" w:pos="4820"/>
          <w:tab w:val="right" w:leader="underscore" w:pos="8789"/>
        </w:tabs>
        <w:spacing w:line="380" w:lineRule="exact"/>
        <w:ind w:left="567" w:hanging="567"/>
        <w:jc w:val="both"/>
        <w:rPr>
          <w:rFonts w:hint="eastAsia"/>
          <w:b/>
        </w:rPr>
      </w:pPr>
      <w:r w:rsidRPr="00A30A73">
        <w:rPr>
          <w:rFonts w:hint="eastAsia"/>
          <w:b/>
        </w:rPr>
        <w:t>財團法人生物技術開發中心</w:t>
      </w:r>
      <w:r>
        <w:rPr>
          <w:rFonts w:hint="eastAsia"/>
        </w:rPr>
        <w:t xml:space="preserve">          </w:t>
      </w:r>
      <w:r w:rsidR="008075E6">
        <w:rPr>
          <w:rFonts w:hint="eastAsia"/>
          <w:shd w:val="pct15" w:color="auto" w:fill="FFFFFF"/>
        </w:rPr>
        <w:t xml:space="preserve">           </w:t>
      </w:r>
      <w:r w:rsidR="007D1FDA" w:rsidRPr="007D1FDA">
        <w:rPr>
          <w:rFonts w:ascii="新細明體" w:hAnsi="新細明體" w:hint="eastAsia"/>
          <w:b/>
          <w:bCs/>
          <w:color w:val="000000"/>
          <w:szCs w:val="28"/>
        </w:rPr>
        <w:t>股份有限公司</w:t>
      </w:r>
    </w:p>
    <w:p w:rsidR="00B60D07" w:rsidRDefault="00B60D07">
      <w:pPr>
        <w:tabs>
          <w:tab w:val="left" w:pos="3402"/>
          <w:tab w:val="left" w:pos="4820"/>
          <w:tab w:val="right" w:leader="underscore" w:pos="8789"/>
        </w:tabs>
        <w:spacing w:line="380" w:lineRule="exact"/>
        <w:ind w:left="567" w:hanging="567"/>
        <w:jc w:val="both"/>
        <w:rPr>
          <w:rFonts w:hint="eastAsia"/>
        </w:rPr>
      </w:pPr>
    </w:p>
    <w:p w:rsidR="006A59B9" w:rsidRPr="00EA72D2" w:rsidRDefault="006A59B9" w:rsidP="00C83E36">
      <w:pPr>
        <w:tabs>
          <w:tab w:val="left" w:pos="4760"/>
          <w:tab w:val="left" w:pos="4820"/>
          <w:tab w:val="right" w:leader="underscore" w:pos="8789"/>
        </w:tabs>
        <w:spacing w:line="380" w:lineRule="exact"/>
        <w:ind w:left="567" w:hanging="567"/>
        <w:jc w:val="both"/>
        <w:rPr>
          <w:rFonts w:hint="eastAsia"/>
        </w:rPr>
      </w:pPr>
      <w:r w:rsidRPr="00EA72D2">
        <w:rPr>
          <w:rFonts w:hint="eastAsia"/>
        </w:rPr>
        <w:t>代表人：</w:t>
      </w:r>
      <w:r w:rsidR="00EA72D2" w:rsidRPr="00EA72D2">
        <w:rPr>
          <w:rFonts w:hint="eastAsia"/>
        </w:rPr>
        <w:t xml:space="preserve">        </w:t>
      </w:r>
      <w:r w:rsidRPr="00EA72D2">
        <w:rPr>
          <w:rFonts w:hint="eastAsia"/>
        </w:rPr>
        <w:tab/>
      </w:r>
      <w:r w:rsidRPr="00EA72D2">
        <w:rPr>
          <w:rFonts w:hint="eastAsia"/>
        </w:rPr>
        <w:t>代表人：</w:t>
      </w:r>
      <w:r w:rsidRPr="009D1C5C">
        <w:rPr>
          <w:rFonts w:hint="eastAsia"/>
        </w:rPr>
        <w:tab/>
      </w:r>
    </w:p>
    <w:p w:rsidR="006A59B9" w:rsidRPr="00EA72D2" w:rsidRDefault="006A59B9">
      <w:pPr>
        <w:tabs>
          <w:tab w:val="left" w:pos="3402"/>
          <w:tab w:val="left" w:pos="4820"/>
          <w:tab w:val="right" w:leader="underscore" w:pos="8789"/>
        </w:tabs>
        <w:spacing w:line="380" w:lineRule="exact"/>
        <w:ind w:left="567" w:hanging="567"/>
        <w:jc w:val="both"/>
        <w:rPr>
          <w:rFonts w:hint="eastAsia"/>
        </w:rPr>
      </w:pPr>
      <w:r w:rsidRPr="00EA72D2">
        <w:rPr>
          <w:rFonts w:hint="eastAsia"/>
        </w:rPr>
        <w:t>授權簽章</w:t>
      </w:r>
      <w:r w:rsidRPr="00EA72D2">
        <w:rPr>
          <w:rFonts w:hint="eastAsia"/>
        </w:rPr>
        <w:tab/>
      </w:r>
      <w:r w:rsidRPr="00EA72D2">
        <w:rPr>
          <w:rFonts w:hint="eastAsia"/>
        </w:rPr>
        <w:tab/>
      </w:r>
      <w:r w:rsidRPr="00EA72D2">
        <w:rPr>
          <w:rFonts w:hint="eastAsia"/>
        </w:rPr>
        <w:t>授權簽章</w:t>
      </w:r>
    </w:p>
    <w:p w:rsidR="006A59B9" w:rsidRPr="00EA72D2" w:rsidRDefault="006A59B9">
      <w:pPr>
        <w:tabs>
          <w:tab w:val="left" w:pos="3402"/>
          <w:tab w:val="left" w:pos="4820"/>
          <w:tab w:val="right" w:leader="underscore" w:pos="8789"/>
        </w:tabs>
        <w:spacing w:line="380" w:lineRule="exact"/>
        <w:ind w:left="567" w:hanging="567"/>
        <w:jc w:val="both"/>
        <w:rPr>
          <w:rFonts w:hint="eastAsia"/>
        </w:rPr>
      </w:pPr>
    </w:p>
    <w:p w:rsidR="006A59B9" w:rsidRPr="00EA72D2" w:rsidRDefault="006A59B9">
      <w:pPr>
        <w:tabs>
          <w:tab w:val="left" w:pos="3402"/>
          <w:tab w:val="left" w:pos="4820"/>
          <w:tab w:val="right" w:leader="underscore" w:pos="8789"/>
        </w:tabs>
        <w:spacing w:line="380" w:lineRule="exact"/>
        <w:ind w:left="567" w:hanging="567"/>
        <w:jc w:val="both"/>
        <w:rPr>
          <w:rFonts w:hint="eastAsia"/>
          <w:shd w:val="pct15" w:color="auto" w:fill="FFFFFF"/>
        </w:rPr>
      </w:pPr>
      <w:r w:rsidRPr="00EA72D2">
        <w:rPr>
          <w:rFonts w:hint="eastAsia"/>
        </w:rPr>
        <w:t>職　銜：</w:t>
      </w:r>
      <w:r w:rsidR="00C83E36">
        <w:rPr>
          <w:rFonts w:hint="eastAsia"/>
        </w:rPr>
        <w:t xml:space="preserve">        </w:t>
      </w:r>
      <w:r w:rsidR="00EA72D2" w:rsidRPr="00EA72D2">
        <w:rPr>
          <w:rFonts w:hint="eastAsia"/>
        </w:rPr>
        <w:t xml:space="preserve">                  </w:t>
      </w:r>
      <w:r w:rsidR="00AA17B8">
        <w:rPr>
          <w:rFonts w:hint="eastAsia"/>
        </w:rPr>
        <w:t xml:space="preserve"> </w:t>
      </w:r>
      <w:r w:rsidRPr="00EA72D2">
        <w:rPr>
          <w:rFonts w:hint="eastAsia"/>
        </w:rPr>
        <w:t>職　銜：</w:t>
      </w:r>
      <w:r w:rsidRPr="009D1C5C">
        <w:rPr>
          <w:rFonts w:hint="eastAsia"/>
        </w:rPr>
        <w:tab/>
      </w:r>
    </w:p>
    <w:p w:rsidR="006A59B9" w:rsidRDefault="006A59B9">
      <w:pPr>
        <w:tabs>
          <w:tab w:val="left" w:pos="3402"/>
          <w:tab w:val="left" w:pos="4820"/>
          <w:tab w:val="right" w:leader="underscore" w:pos="8789"/>
        </w:tabs>
        <w:spacing w:line="380" w:lineRule="exact"/>
        <w:ind w:left="567" w:hanging="567"/>
        <w:jc w:val="both"/>
        <w:rPr>
          <w:rFonts w:hint="eastAsia"/>
          <w:shd w:val="pct15" w:color="auto" w:fill="FFFFFF"/>
        </w:rPr>
      </w:pPr>
    </w:p>
    <w:p w:rsidR="006A59B9" w:rsidRDefault="006A59B9">
      <w:pPr>
        <w:tabs>
          <w:tab w:val="left" w:pos="3402"/>
          <w:tab w:val="left" w:pos="4820"/>
          <w:tab w:val="right" w:leader="underscore" w:pos="8789"/>
        </w:tabs>
        <w:spacing w:line="380" w:lineRule="exact"/>
        <w:ind w:left="567" w:hanging="567"/>
        <w:jc w:val="both"/>
        <w:rPr>
          <w:rFonts w:hint="eastAsia"/>
          <w:shd w:val="pct15" w:color="auto" w:fill="FFFFFF"/>
        </w:rPr>
      </w:pPr>
      <w:bookmarkStart w:id="0" w:name="_GoBack"/>
      <w:bookmarkEnd w:id="0"/>
    </w:p>
    <w:sectPr w:rsidR="006A59B9">
      <w:headerReference w:type="default" r:id="rId8"/>
      <w:footerReference w:type="default" r:id="rId9"/>
      <w:pgSz w:w="11906" w:h="16838" w:code="9"/>
      <w:pgMar w:top="2268" w:right="1440" w:bottom="1440" w:left="144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00D" w:rsidRDefault="0075300D">
      <w:r>
        <w:separator/>
      </w:r>
    </w:p>
  </w:endnote>
  <w:endnote w:type="continuationSeparator" w:id="0">
    <w:p w:rsidR="0075300D" w:rsidRDefault="0075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AD" w:rsidRDefault="00C128AD">
    <w:pPr>
      <w:pStyle w:val="a5"/>
      <w:jc w:val="center"/>
      <w:rPr>
        <w:kern w:val="0"/>
      </w:rPr>
    </w:pPr>
    <w:r>
      <w:rPr>
        <w:kern w:val="0"/>
      </w:rPr>
      <w:t xml:space="preserve">- </w:t>
    </w:r>
    <w:r>
      <w:rPr>
        <w:rStyle w:val="a6"/>
      </w:rPr>
      <w:fldChar w:fldCharType="begin"/>
    </w:r>
    <w:r>
      <w:rPr>
        <w:rStyle w:val="a6"/>
      </w:rPr>
      <w:instrText xml:space="preserve"> PAGE </w:instrText>
    </w:r>
    <w:r>
      <w:rPr>
        <w:rStyle w:val="a6"/>
      </w:rPr>
      <w:fldChar w:fldCharType="separate"/>
    </w:r>
    <w:r w:rsidR="008526A0">
      <w:rPr>
        <w:rStyle w:val="a6"/>
        <w:noProof/>
      </w:rPr>
      <w:t>2</w:t>
    </w:r>
    <w:r>
      <w:rPr>
        <w:rStyle w:val="a6"/>
      </w:rPr>
      <w:fldChar w:fldCharType="end"/>
    </w:r>
    <w:r>
      <w:rPr>
        <w:rStyle w:val="a6"/>
      </w:rPr>
      <w:t xml:space="preserve"> -</w:t>
    </w:r>
  </w:p>
  <w:p w:rsidR="00C128AD" w:rsidRDefault="00C128AD">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00D" w:rsidRDefault="0075300D">
      <w:r>
        <w:separator/>
      </w:r>
    </w:p>
  </w:footnote>
  <w:footnote w:type="continuationSeparator" w:id="0">
    <w:p w:rsidR="0075300D" w:rsidRDefault="00753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386" w:rsidRPr="001F02C6" w:rsidRDefault="00C128AD" w:rsidP="00270386">
    <w:pPr>
      <w:pStyle w:val="a3"/>
      <w:jc w:val="right"/>
      <w:rPr>
        <w:color w:val="595959"/>
        <w:sz w:val="24"/>
      </w:rPr>
    </w:pPr>
    <w:r>
      <w:rPr>
        <w:rFonts w:hint="eastAsia"/>
        <w:color w:val="FFFFFF"/>
        <w:kern w:val="0"/>
      </w:rPr>
      <w:t>前次存檔人員</w:t>
    </w:r>
    <w:r>
      <w:rPr>
        <w:color w:val="FFFFFF"/>
        <w:kern w:val="0"/>
      </w:rPr>
      <w:t xml:space="preserve"> </w:t>
    </w:r>
    <w:r>
      <w:rPr>
        <w:color w:val="FFFFFF"/>
        <w:kern w:val="0"/>
      </w:rPr>
      <w:fldChar w:fldCharType="begin"/>
    </w:r>
    <w:r>
      <w:rPr>
        <w:color w:val="FFFFFF"/>
        <w:kern w:val="0"/>
      </w:rPr>
      <w:instrText xml:space="preserve"> LASTSAVEDBY </w:instrText>
    </w:r>
    <w:r>
      <w:rPr>
        <w:color w:val="FFFFFF"/>
        <w:kern w:val="0"/>
      </w:rPr>
      <w:fldChar w:fldCharType="separate"/>
    </w:r>
    <w:r>
      <w:rPr>
        <w:noProof/>
        <w:color w:val="FFFFFF"/>
        <w:kern w:val="0"/>
      </w:rPr>
      <w:t>kangyang</w:t>
    </w:r>
    <w:r>
      <w:rPr>
        <w:color w:val="FFFFFF"/>
        <w:kern w:val="0"/>
      </w:rPr>
      <w:fldChar w:fldCharType="end"/>
    </w:r>
    <w:r w:rsidR="00270386" w:rsidRPr="001F02C6">
      <w:rPr>
        <w:rFonts w:hint="eastAsia"/>
        <w:color w:val="595959"/>
        <w:sz w:val="24"/>
      </w:rPr>
      <w:t>附件二</w:t>
    </w:r>
  </w:p>
  <w:p w:rsidR="00C128AD" w:rsidRDefault="00270386" w:rsidP="001F02C6">
    <w:pPr>
      <w:pStyle w:val="a3"/>
      <w:jc w:val="right"/>
    </w:pPr>
    <w:r w:rsidRPr="001F02C6">
      <w:rPr>
        <w:rFonts w:hint="eastAsia"/>
        <w:color w:val="595959"/>
      </w:rPr>
      <w:t>機密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777B"/>
    <w:multiLevelType w:val="singleLevel"/>
    <w:tmpl w:val="0AB8706C"/>
    <w:lvl w:ilvl="0">
      <w:start w:val="2"/>
      <w:numFmt w:val="decimal"/>
      <w:lvlText w:val="%1."/>
      <w:lvlJc w:val="left"/>
      <w:pPr>
        <w:tabs>
          <w:tab w:val="num" w:pos="855"/>
        </w:tabs>
        <w:ind w:left="855" w:hanging="288"/>
      </w:pPr>
      <w:rPr>
        <w:rFonts w:hint="default"/>
      </w:rPr>
    </w:lvl>
  </w:abstractNum>
  <w:abstractNum w:abstractNumId="1">
    <w:nsid w:val="1AB71F7B"/>
    <w:multiLevelType w:val="singleLevel"/>
    <w:tmpl w:val="ADCAB350"/>
    <w:lvl w:ilvl="0">
      <w:start w:val="6"/>
      <w:numFmt w:val="taiwaneseCountingThousand"/>
      <w:lvlText w:val="%1、"/>
      <w:lvlJc w:val="left"/>
      <w:pPr>
        <w:tabs>
          <w:tab w:val="num" w:pos="720"/>
        </w:tabs>
        <w:ind w:left="720" w:hanging="720"/>
      </w:pPr>
      <w:rPr>
        <w:rFonts w:hint="eastAsia"/>
        <w:b/>
      </w:rPr>
    </w:lvl>
  </w:abstractNum>
  <w:abstractNum w:abstractNumId="2">
    <w:nsid w:val="1BE0235A"/>
    <w:multiLevelType w:val="singleLevel"/>
    <w:tmpl w:val="EE9687AC"/>
    <w:lvl w:ilvl="0">
      <w:start w:val="3"/>
      <w:numFmt w:val="decimal"/>
      <w:lvlText w:val="%1."/>
      <w:lvlJc w:val="left"/>
      <w:pPr>
        <w:tabs>
          <w:tab w:val="num" w:pos="927"/>
        </w:tabs>
        <w:ind w:left="927" w:hanging="360"/>
      </w:pPr>
      <w:rPr>
        <w:rFonts w:hint="default"/>
      </w:rPr>
    </w:lvl>
  </w:abstractNum>
  <w:abstractNum w:abstractNumId="3">
    <w:nsid w:val="1CE06B26"/>
    <w:multiLevelType w:val="singleLevel"/>
    <w:tmpl w:val="C7F802CE"/>
    <w:lvl w:ilvl="0">
      <w:start w:val="1"/>
      <w:numFmt w:val="decimal"/>
      <w:lvlText w:val="%1."/>
      <w:lvlJc w:val="left"/>
      <w:pPr>
        <w:tabs>
          <w:tab w:val="num" w:pos="852"/>
        </w:tabs>
        <w:ind w:left="852" w:hanging="285"/>
      </w:pPr>
      <w:rPr>
        <w:rFonts w:hint="default"/>
      </w:rPr>
    </w:lvl>
  </w:abstractNum>
  <w:abstractNum w:abstractNumId="4">
    <w:nsid w:val="2FF9234B"/>
    <w:multiLevelType w:val="singleLevel"/>
    <w:tmpl w:val="58F62678"/>
    <w:lvl w:ilvl="0">
      <w:start w:val="1"/>
      <w:numFmt w:val="taiwaneseCountingThousand"/>
      <w:lvlText w:val="%1、"/>
      <w:lvlJc w:val="left"/>
      <w:pPr>
        <w:tabs>
          <w:tab w:val="num" w:pos="585"/>
        </w:tabs>
        <w:ind w:left="585" w:hanging="585"/>
      </w:pPr>
      <w:rPr>
        <w:rFonts w:hint="eastAsia"/>
      </w:rPr>
    </w:lvl>
  </w:abstractNum>
  <w:abstractNum w:abstractNumId="5">
    <w:nsid w:val="31E84F01"/>
    <w:multiLevelType w:val="singleLevel"/>
    <w:tmpl w:val="19041228"/>
    <w:lvl w:ilvl="0">
      <w:start w:val="1"/>
      <w:numFmt w:val="decimal"/>
      <w:lvlText w:val="%1."/>
      <w:lvlJc w:val="left"/>
      <w:pPr>
        <w:tabs>
          <w:tab w:val="num" w:pos="960"/>
        </w:tabs>
        <w:ind w:left="960" w:hanging="360"/>
      </w:pPr>
      <w:rPr>
        <w:rFonts w:hint="eastAsia"/>
      </w:rPr>
    </w:lvl>
  </w:abstractNum>
  <w:abstractNum w:abstractNumId="6">
    <w:nsid w:val="44966856"/>
    <w:multiLevelType w:val="singleLevel"/>
    <w:tmpl w:val="23B64762"/>
    <w:lvl w:ilvl="0">
      <w:start w:val="3"/>
      <w:numFmt w:val="decimal"/>
      <w:lvlText w:val="%1."/>
      <w:lvlJc w:val="left"/>
      <w:pPr>
        <w:tabs>
          <w:tab w:val="num" w:pos="855"/>
        </w:tabs>
        <w:ind w:left="855" w:hanging="288"/>
      </w:pPr>
      <w:rPr>
        <w:rFonts w:hint="default"/>
      </w:rPr>
    </w:lvl>
  </w:abstractNum>
  <w:abstractNum w:abstractNumId="7">
    <w:nsid w:val="53035676"/>
    <w:multiLevelType w:val="hybridMultilevel"/>
    <w:tmpl w:val="5B6E0076"/>
    <w:lvl w:ilvl="0" w:tplc="59F0AD28">
      <w:start w:val="1"/>
      <w:numFmt w:val="decimal"/>
      <w:lvlText w:val="（%1）"/>
      <w:lvlJc w:val="left"/>
      <w:pPr>
        <w:tabs>
          <w:tab w:val="num" w:pos="1759"/>
        </w:tabs>
        <w:ind w:left="1759" w:hanging="720"/>
      </w:pPr>
      <w:rPr>
        <w:rFonts w:ascii="Times New Roman" w:hint="default"/>
      </w:rPr>
    </w:lvl>
    <w:lvl w:ilvl="1" w:tplc="04090019" w:tentative="1">
      <w:start w:val="1"/>
      <w:numFmt w:val="ideographTraditional"/>
      <w:lvlText w:val="%2、"/>
      <w:lvlJc w:val="left"/>
      <w:pPr>
        <w:tabs>
          <w:tab w:val="num" w:pos="1999"/>
        </w:tabs>
        <w:ind w:left="1999" w:hanging="480"/>
      </w:pPr>
    </w:lvl>
    <w:lvl w:ilvl="2" w:tplc="0409001B" w:tentative="1">
      <w:start w:val="1"/>
      <w:numFmt w:val="lowerRoman"/>
      <w:lvlText w:val="%3."/>
      <w:lvlJc w:val="right"/>
      <w:pPr>
        <w:tabs>
          <w:tab w:val="num" w:pos="2479"/>
        </w:tabs>
        <w:ind w:left="2479" w:hanging="480"/>
      </w:pPr>
    </w:lvl>
    <w:lvl w:ilvl="3" w:tplc="0409000F" w:tentative="1">
      <w:start w:val="1"/>
      <w:numFmt w:val="decimal"/>
      <w:lvlText w:val="%4."/>
      <w:lvlJc w:val="left"/>
      <w:pPr>
        <w:tabs>
          <w:tab w:val="num" w:pos="2959"/>
        </w:tabs>
        <w:ind w:left="2959" w:hanging="480"/>
      </w:pPr>
    </w:lvl>
    <w:lvl w:ilvl="4" w:tplc="04090019" w:tentative="1">
      <w:start w:val="1"/>
      <w:numFmt w:val="ideographTraditional"/>
      <w:lvlText w:val="%5、"/>
      <w:lvlJc w:val="left"/>
      <w:pPr>
        <w:tabs>
          <w:tab w:val="num" w:pos="3439"/>
        </w:tabs>
        <w:ind w:left="3439" w:hanging="480"/>
      </w:pPr>
    </w:lvl>
    <w:lvl w:ilvl="5" w:tplc="0409001B" w:tentative="1">
      <w:start w:val="1"/>
      <w:numFmt w:val="lowerRoman"/>
      <w:lvlText w:val="%6."/>
      <w:lvlJc w:val="right"/>
      <w:pPr>
        <w:tabs>
          <w:tab w:val="num" w:pos="3919"/>
        </w:tabs>
        <w:ind w:left="3919" w:hanging="480"/>
      </w:pPr>
    </w:lvl>
    <w:lvl w:ilvl="6" w:tplc="0409000F" w:tentative="1">
      <w:start w:val="1"/>
      <w:numFmt w:val="decimal"/>
      <w:lvlText w:val="%7."/>
      <w:lvlJc w:val="left"/>
      <w:pPr>
        <w:tabs>
          <w:tab w:val="num" w:pos="4399"/>
        </w:tabs>
        <w:ind w:left="4399" w:hanging="480"/>
      </w:pPr>
    </w:lvl>
    <w:lvl w:ilvl="7" w:tplc="04090019" w:tentative="1">
      <w:start w:val="1"/>
      <w:numFmt w:val="ideographTraditional"/>
      <w:lvlText w:val="%8、"/>
      <w:lvlJc w:val="left"/>
      <w:pPr>
        <w:tabs>
          <w:tab w:val="num" w:pos="4879"/>
        </w:tabs>
        <w:ind w:left="4879" w:hanging="480"/>
      </w:pPr>
    </w:lvl>
    <w:lvl w:ilvl="8" w:tplc="0409001B" w:tentative="1">
      <w:start w:val="1"/>
      <w:numFmt w:val="lowerRoman"/>
      <w:lvlText w:val="%9."/>
      <w:lvlJc w:val="right"/>
      <w:pPr>
        <w:tabs>
          <w:tab w:val="num" w:pos="5359"/>
        </w:tabs>
        <w:ind w:left="5359" w:hanging="480"/>
      </w:pPr>
    </w:lvl>
  </w:abstractNum>
  <w:abstractNum w:abstractNumId="8">
    <w:nsid w:val="53633B0D"/>
    <w:multiLevelType w:val="singleLevel"/>
    <w:tmpl w:val="596A9DE0"/>
    <w:lvl w:ilvl="0">
      <w:start w:val="1"/>
      <w:numFmt w:val="decimal"/>
      <w:lvlText w:val="%1."/>
      <w:lvlJc w:val="left"/>
      <w:pPr>
        <w:tabs>
          <w:tab w:val="num" w:pos="1050"/>
        </w:tabs>
        <w:ind w:left="1050" w:hanging="330"/>
      </w:pPr>
      <w:rPr>
        <w:rFonts w:hint="default"/>
      </w:rPr>
    </w:lvl>
  </w:abstractNum>
  <w:abstractNum w:abstractNumId="9">
    <w:nsid w:val="57453529"/>
    <w:multiLevelType w:val="singleLevel"/>
    <w:tmpl w:val="56DA510E"/>
    <w:lvl w:ilvl="0">
      <w:start w:val="1"/>
      <w:numFmt w:val="ideographLegalTraditional"/>
      <w:lvlText w:val="%1、"/>
      <w:lvlJc w:val="left"/>
      <w:pPr>
        <w:tabs>
          <w:tab w:val="num" w:pos="570"/>
        </w:tabs>
        <w:ind w:left="570" w:hanging="570"/>
      </w:pPr>
      <w:rPr>
        <w:rFonts w:hint="eastAsia"/>
      </w:rPr>
    </w:lvl>
  </w:abstractNum>
  <w:abstractNum w:abstractNumId="10">
    <w:nsid w:val="69C868EF"/>
    <w:multiLevelType w:val="singleLevel"/>
    <w:tmpl w:val="AAFE7888"/>
    <w:lvl w:ilvl="0">
      <w:start w:val="2"/>
      <w:numFmt w:val="decimalFullWidth"/>
      <w:lvlText w:val="%1．"/>
      <w:lvlJc w:val="left"/>
      <w:pPr>
        <w:tabs>
          <w:tab w:val="num" w:pos="1320"/>
        </w:tabs>
        <w:ind w:left="1320" w:hanging="720"/>
      </w:pPr>
      <w:rPr>
        <w:rFonts w:hint="eastAsia"/>
      </w:rPr>
    </w:lvl>
  </w:abstractNum>
  <w:num w:numId="1">
    <w:abstractNumId w:val="6"/>
  </w:num>
  <w:num w:numId="2">
    <w:abstractNumId w:val="0"/>
  </w:num>
  <w:num w:numId="3">
    <w:abstractNumId w:val="5"/>
  </w:num>
  <w:num w:numId="4">
    <w:abstractNumId w:val="10"/>
  </w:num>
  <w:num w:numId="5">
    <w:abstractNumId w:val="4"/>
  </w:num>
  <w:num w:numId="6">
    <w:abstractNumId w:val="3"/>
  </w:num>
  <w:num w:numId="7">
    <w:abstractNumId w:val="2"/>
  </w:num>
  <w:num w:numId="8">
    <w:abstractNumId w:val="1"/>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E3B"/>
    <w:rsid w:val="00005630"/>
    <w:rsid w:val="000278B6"/>
    <w:rsid w:val="000901FF"/>
    <w:rsid w:val="000C1036"/>
    <w:rsid w:val="001264C1"/>
    <w:rsid w:val="00151D86"/>
    <w:rsid w:val="0019697F"/>
    <w:rsid w:val="001D62B6"/>
    <w:rsid w:val="001F02C6"/>
    <w:rsid w:val="001F1112"/>
    <w:rsid w:val="00225688"/>
    <w:rsid w:val="00270386"/>
    <w:rsid w:val="00287EDA"/>
    <w:rsid w:val="00290236"/>
    <w:rsid w:val="002C0865"/>
    <w:rsid w:val="0035012C"/>
    <w:rsid w:val="003A3444"/>
    <w:rsid w:val="00406EC6"/>
    <w:rsid w:val="00441878"/>
    <w:rsid w:val="00447D26"/>
    <w:rsid w:val="004537F9"/>
    <w:rsid w:val="0048615F"/>
    <w:rsid w:val="004932A2"/>
    <w:rsid w:val="004A51D0"/>
    <w:rsid w:val="004C46F4"/>
    <w:rsid w:val="00531812"/>
    <w:rsid w:val="005562DD"/>
    <w:rsid w:val="00581465"/>
    <w:rsid w:val="005C38FB"/>
    <w:rsid w:val="005C74BF"/>
    <w:rsid w:val="005D45DB"/>
    <w:rsid w:val="005F2ABC"/>
    <w:rsid w:val="00634AF9"/>
    <w:rsid w:val="006663FE"/>
    <w:rsid w:val="006737C3"/>
    <w:rsid w:val="006A59B9"/>
    <w:rsid w:val="006E096F"/>
    <w:rsid w:val="0075300D"/>
    <w:rsid w:val="007935B9"/>
    <w:rsid w:val="007D1FDA"/>
    <w:rsid w:val="007E2F72"/>
    <w:rsid w:val="007E3846"/>
    <w:rsid w:val="00806A7A"/>
    <w:rsid w:val="008075E6"/>
    <w:rsid w:val="008255EE"/>
    <w:rsid w:val="00845324"/>
    <w:rsid w:val="008526A0"/>
    <w:rsid w:val="00885A92"/>
    <w:rsid w:val="008E2DF0"/>
    <w:rsid w:val="009C7419"/>
    <w:rsid w:val="009D1C5C"/>
    <w:rsid w:val="00A115E9"/>
    <w:rsid w:val="00A11CE6"/>
    <w:rsid w:val="00A30A73"/>
    <w:rsid w:val="00A5444E"/>
    <w:rsid w:val="00A63F1D"/>
    <w:rsid w:val="00A850AD"/>
    <w:rsid w:val="00AA17B8"/>
    <w:rsid w:val="00AB49C8"/>
    <w:rsid w:val="00B00566"/>
    <w:rsid w:val="00B0255E"/>
    <w:rsid w:val="00B60D07"/>
    <w:rsid w:val="00BA0E3B"/>
    <w:rsid w:val="00C02AED"/>
    <w:rsid w:val="00C128AD"/>
    <w:rsid w:val="00C42E79"/>
    <w:rsid w:val="00C66D7C"/>
    <w:rsid w:val="00C83E36"/>
    <w:rsid w:val="00CA4CE1"/>
    <w:rsid w:val="00CB2054"/>
    <w:rsid w:val="00CD30E3"/>
    <w:rsid w:val="00CF05FB"/>
    <w:rsid w:val="00D71807"/>
    <w:rsid w:val="00D723C1"/>
    <w:rsid w:val="00DC7B50"/>
    <w:rsid w:val="00E0324A"/>
    <w:rsid w:val="00E10A7C"/>
    <w:rsid w:val="00E47A07"/>
    <w:rsid w:val="00E90459"/>
    <w:rsid w:val="00EA611D"/>
    <w:rsid w:val="00EA72D2"/>
    <w:rsid w:val="00EC3914"/>
    <w:rsid w:val="00EE4B20"/>
    <w:rsid w:val="00F4017A"/>
    <w:rsid w:val="00FB1184"/>
    <w:rsid w:val="00FC20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ody Text Indent"/>
    <w:basedOn w:val="a"/>
    <w:pPr>
      <w:spacing w:line="380" w:lineRule="exact"/>
      <w:ind w:left="567"/>
      <w:jc w:val="both"/>
    </w:pPr>
  </w:style>
  <w:style w:type="paragraph" w:styleId="a8">
    <w:name w:val="Salutation"/>
    <w:basedOn w:val="a"/>
    <w:next w:val="a"/>
    <w:rsid w:val="007D1FDA"/>
  </w:style>
  <w:style w:type="paragraph" w:styleId="a9">
    <w:name w:val="Closing"/>
    <w:basedOn w:val="a"/>
    <w:rsid w:val="007D1FDA"/>
    <w:pPr>
      <w:ind w:leftChars="1800" w:left="100"/>
    </w:pPr>
  </w:style>
  <w:style w:type="paragraph" w:styleId="aa">
    <w:name w:val="Balloon Text"/>
    <w:basedOn w:val="a"/>
    <w:link w:val="ab"/>
    <w:rsid w:val="005562DD"/>
    <w:rPr>
      <w:rFonts w:ascii="Cambria" w:eastAsia="新細明體" w:hAnsi="Cambria"/>
      <w:sz w:val="18"/>
      <w:szCs w:val="18"/>
    </w:rPr>
  </w:style>
  <w:style w:type="character" w:customStyle="1" w:styleId="ab">
    <w:name w:val="註解方塊文字 字元"/>
    <w:link w:val="aa"/>
    <w:rsid w:val="005562DD"/>
    <w:rPr>
      <w:rFonts w:ascii="Cambria" w:eastAsia="新細明體" w:hAnsi="Cambria" w:cs="Times New Roman"/>
      <w:kern w:val="2"/>
      <w:sz w:val="18"/>
      <w:szCs w:val="18"/>
    </w:rPr>
  </w:style>
  <w:style w:type="paragraph" w:styleId="ac">
    <w:name w:val="List Paragraph"/>
    <w:basedOn w:val="a"/>
    <w:uiPriority w:val="34"/>
    <w:qFormat/>
    <w:rsid w:val="006663FE"/>
    <w:pPr>
      <w:ind w:leftChars="200" w:left="480"/>
    </w:pPr>
  </w:style>
  <w:style w:type="character" w:customStyle="1" w:styleId="a4">
    <w:name w:val="頁首 字元"/>
    <w:link w:val="a3"/>
    <w:rsid w:val="00270386"/>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0FBF-FEB7-48DB-9427-F8B663F6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Words>
  <Characters>1332</Characters>
  <Application>Microsoft Office Word</Application>
  <DocSecurity>0</DocSecurity>
  <Lines>11</Lines>
  <Paragraphs>3</Paragraphs>
  <ScaleCrop>false</ScaleCrop>
  <Company>理慈國際科技法律事務所</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機密資料保密合約</dc:title>
  <dc:creator>H. F. Ma</dc:creator>
  <cp:lastModifiedBy>DCB</cp:lastModifiedBy>
  <cp:revision>2</cp:revision>
  <cp:lastPrinted>2001-07-24T07:24:00Z</cp:lastPrinted>
  <dcterms:created xsi:type="dcterms:W3CDTF">2021-07-30T02:31:00Z</dcterms:created>
  <dcterms:modified xsi:type="dcterms:W3CDTF">2021-07-30T02:31:00Z</dcterms:modified>
</cp:coreProperties>
</file>